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9FAC" w14:textId="02155186" w:rsidR="0015571F" w:rsidRPr="00A43AC6" w:rsidRDefault="0015571F" w:rsidP="0015571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3AC6">
        <w:rPr>
          <w:rFonts w:ascii="Times New Roman" w:hAnsi="Times New Roman" w:cs="Times New Roman"/>
          <w:b/>
          <w:bCs/>
          <w:sz w:val="24"/>
          <w:szCs w:val="24"/>
        </w:rPr>
        <w:t>Название дисциплины: «</w:t>
      </w:r>
      <w:r w:rsidR="006F3565" w:rsidRPr="006F3565">
        <w:rPr>
          <w:rFonts w:ascii="Times New Roman" w:hAnsi="Times New Roman" w:cs="Times New Roman"/>
          <w:b/>
          <w:bCs/>
          <w:sz w:val="24"/>
          <w:szCs w:val="24"/>
        </w:rPr>
        <w:t>Основы экологического права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927589D" w14:textId="77777777" w:rsidR="0015571F" w:rsidRPr="00A43AC6" w:rsidRDefault="0015571F" w:rsidP="0015571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3AC6">
        <w:rPr>
          <w:rFonts w:ascii="Times New Roman" w:hAnsi="Times New Roman" w:cs="Times New Roman"/>
          <w:b/>
          <w:bCs/>
          <w:sz w:val="24"/>
          <w:szCs w:val="24"/>
        </w:rPr>
        <w:t xml:space="preserve">Группы: 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>-1-</w:t>
      </w:r>
      <w:r w:rsidR="00914C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52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14C98">
        <w:rPr>
          <w:rFonts w:ascii="Times New Roman" w:hAnsi="Times New Roman" w:cs="Times New Roman"/>
          <w:b/>
          <w:bCs/>
          <w:sz w:val="24"/>
          <w:szCs w:val="24"/>
        </w:rPr>
        <w:t>Ю-2-2</w:t>
      </w:r>
      <w:r w:rsidR="00C152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4C9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3B2C6C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C1525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57F2B51" w14:textId="77777777" w:rsidR="0015571F" w:rsidRPr="00A43AC6" w:rsidRDefault="0015571F" w:rsidP="0015571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3AC6">
        <w:rPr>
          <w:rFonts w:ascii="Times New Roman" w:hAnsi="Times New Roman" w:cs="Times New Roman"/>
          <w:b/>
          <w:bCs/>
          <w:sz w:val="24"/>
          <w:szCs w:val="24"/>
        </w:rPr>
        <w:t xml:space="preserve">Код и название специальности: 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>.02.0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 xml:space="preserve"> Пр</w:t>
      </w:r>
      <w:r>
        <w:rPr>
          <w:rFonts w:ascii="Times New Roman" w:hAnsi="Times New Roman" w:cs="Times New Roman"/>
          <w:b/>
          <w:bCs/>
          <w:sz w:val="24"/>
          <w:szCs w:val="24"/>
        </w:rPr>
        <w:t>аво и организация социального обеспечения</w:t>
      </w:r>
    </w:p>
    <w:p w14:paraId="3AADA9AD" w14:textId="77777777" w:rsidR="0015571F" w:rsidRPr="00A43AC6" w:rsidRDefault="0015571F" w:rsidP="0015571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3AC6">
        <w:rPr>
          <w:rFonts w:ascii="Times New Roman" w:hAnsi="Times New Roman" w:cs="Times New Roman"/>
          <w:b/>
          <w:bCs/>
          <w:sz w:val="24"/>
          <w:szCs w:val="24"/>
        </w:rPr>
        <w:t xml:space="preserve">Семестр: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B2C6C">
        <w:rPr>
          <w:rFonts w:ascii="Times New Roman" w:hAnsi="Times New Roman" w:cs="Times New Roman"/>
          <w:b/>
          <w:bCs/>
          <w:sz w:val="24"/>
          <w:szCs w:val="24"/>
        </w:rPr>
        <w:t>, 4</w:t>
      </w:r>
    </w:p>
    <w:p w14:paraId="3353373A" w14:textId="77777777" w:rsidR="0015571F" w:rsidRPr="00A43AC6" w:rsidRDefault="0015571F" w:rsidP="0015571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3AC6">
        <w:rPr>
          <w:rFonts w:ascii="Times New Roman" w:hAnsi="Times New Roman" w:cs="Times New Roman"/>
          <w:b/>
          <w:bCs/>
          <w:sz w:val="24"/>
          <w:szCs w:val="24"/>
        </w:rPr>
        <w:t>Форма контроля: Дифференцированный зачет</w:t>
      </w:r>
    </w:p>
    <w:p w14:paraId="1A7A7CB2" w14:textId="77777777" w:rsidR="0015571F" w:rsidRDefault="0015571F" w:rsidP="0015571F"/>
    <w:p w14:paraId="6CEB35C3" w14:textId="77777777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Предмет экологического права.</w:t>
      </w:r>
    </w:p>
    <w:p w14:paraId="167A7566" w14:textId="654037ED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Метод правового регулирования экологического права.</w:t>
      </w:r>
    </w:p>
    <w:p w14:paraId="72F691C2" w14:textId="596EECC0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Понятие и содержание экологических правоотношений.</w:t>
      </w:r>
    </w:p>
    <w:p w14:paraId="7842B928" w14:textId="08E4E6AD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Источники экологического права.</w:t>
      </w:r>
    </w:p>
    <w:p w14:paraId="32C63323" w14:textId="02C5E554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Конституционные основы экологического права.</w:t>
      </w:r>
    </w:p>
    <w:p w14:paraId="78A48613" w14:textId="13A188BC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Право собственности на природные ресурсы.</w:t>
      </w:r>
    </w:p>
    <w:p w14:paraId="5AB8883A" w14:textId="4E026C88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Право природопользования.</w:t>
      </w:r>
    </w:p>
    <w:p w14:paraId="744F06B0" w14:textId="55C7581F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Возникновение, изменение и прекращение права природопользования.</w:t>
      </w:r>
    </w:p>
    <w:p w14:paraId="16C0842D" w14:textId="24DBFDAD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Государственное управление в сфере ООС.</w:t>
      </w:r>
    </w:p>
    <w:p w14:paraId="729B7E19" w14:textId="2DDC66B0" w:rsidR="006F3565" w:rsidRDefault="006F3565" w:rsidP="006F3565">
      <w:pPr>
        <w:pStyle w:val="a3"/>
        <w:numPr>
          <w:ilvl w:val="0"/>
          <w:numId w:val="2"/>
        </w:numPr>
        <w:jc w:val="both"/>
      </w:pPr>
      <w:r>
        <w:t>Система органов государственного экологического управления.</w:t>
      </w:r>
    </w:p>
    <w:p w14:paraId="5241776C" w14:textId="486081C7" w:rsidR="006F3565" w:rsidRDefault="006F3565" w:rsidP="006F3565">
      <w:pPr>
        <w:pStyle w:val="a3"/>
        <w:numPr>
          <w:ilvl w:val="0"/>
          <w:numId w:val="2"/>
        </w:numPr>
        <w:jc w:val="both"/>
      </w:pPr>
      <w:r>
        <w:t>Экологический мониторинг.</w:t>
      </w:r>
    </w:p>
    <w:p w14:paraId="348F4B44" w14:textId="17BFA40A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Понятие и виды кадастров.</w:t>
      </w:r>
    </w:p>
    <w:p w14:paraId="78475228" w14:textId="0DA58A77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Государственная экологическая экспертиза.</w:t>
      </w:r>
    </w:p>
    <w:p w14:paraId="6327BC4B" w14:textId="2E4CE77E" w:rsidR="006F3565" w:rsidRDefault="006F3565" w:rsidP="006F3565">
      <w:pPr>
        <w:pStyle w:val="a3"/>
        <w:numPr>
          <w:ilvl w:val="0"/>
          <w:numId w:val="2"/>
        </w:numPr>
        <w:jc w:val="both"/>
      </w:pPr>
      <w:r>
        <w:t>Экономический механизм ООС.</w:t>
      </w:r>
    </w:p>
    <w:p w14:paraId="066F7B84" w14:textId="22008423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Платежи в сфере природопользования.</w:t>
      </w:r>
    </w:p>
    <w:p w14:paraId="7DE22A80" w14:textId="3ACDFDA9" w:rsidR="006F3565" w:rsidRDefault="006F3565" w:rsidP="006F3565">
      <w:pPr>
        <w:pStyle w:val="a3"/>
        <w:numPr>
          <w:ilvl w:val="0"/>
          <w:numId w:val="2"/>
        </w:numPr>
        <w:jc w:val="both"/>
      </w:pPr>
      <w:r>
        <w:t>Экологический контроль.</w:t>
      </w:r>
    </w:p>
    <w:p w14:paraId="68856F80" w14:textId="09894BCA" w:rsidR="006F3565" w:rsidRDefault="006F3565" w:rsidP="006F3565">
      <w:pPr>
        <w:pStyle w:val="a3"/>
        <w:numPr>
          <w:ilvl w:val="0"/>
          <w:numId w:val="2"/>
        </w:numPr>
        <w:jc w:val="both"/>
      </w:pPr>
      <w:r>
        <w:t>Экологическое лицензирование.</w:t>
      </w:r>
    </w:p>
    <w:p w14:paraId="62137D34" w14:textId="42682B8F" w:rsidR="006F3565" w:rsidRDefault="006F3565" w:rsidP="006F3565">
      <w:pPr>
        <w:pStyle w:val="a3"/>
        <w:numPr>
          <w:ilvl w:val="0"/>
          <w:numId w:val="2"/>
        </w:numPr>
        <w:jc w:val="both"/>
      </w:pPr>
      <w:r>
        <w:t>Экологическая сертификация и стандартизация.</w:t>
      </w:r>
    </w:p>
    <w:p w14:paraId="20B72FD3" w14:textId="3438F603" w:rsidR="006F3565" w:rsidRDefault="006F3565" w:rsidP="006F3565">
      <w:pPr>
        <w:pStyle w:val="a3"/>
        <w:numPr>
          <w:ilvl w:val="0"/>
          <w:numId w:val="2"/>
        </w:numPr>
        <w:jc w:val="both"/>
      </w:pPr>
      <w:r>
        <w:t>Экологическое страхование.</w:t>
      </w:r>
    </w:p>
    <w:p w14:paraId="610B8A42" w14:textId="79B03778" w:rsidR="006F3565" w:rsidRDefault="006F3565" w:rsidP="006F3565">
      <w:pPr>
        <w:pStyle w:val="a3"/>
        <w:numPr>
          <w:ilvl w:val="0"/>
          <w:numId w:val="2"/>
        </w:numPr>
        <w:jc w:val="both"/>
      </w:pPr>
      <w:r>
        <w:t>Экологическое нормирование.</w:t>
      </w:r>
    </w:p>
    <w:p w14:paraId="00E99588" w14:textId="58A3EE3D" w:rsidR="006F3565" w:rsidRDefault="006F3565" w:rsidP="006F3565">
      <w:pPr>
        <w:pStyle w:val="a3"/>
        <w:numPr>
          <w:ilvl w:val="0"/>
          <w:numId w:val="2"/>
        </w:numPr>
        <w:jc w:val="both"/>
      </w:pPr>
      <w:r>
        <w:t>Юридическая ответственность за совершение экологических</w:t>
      </w:r>
      <w:r>
        <w:t xml:space="preserve"> </w:t>
      </w:r>
      <w:r>
        <w:t>правонарушений.</w:t>
      </w:r>
    </w:p>
    <w:p w14:paraId="33783D73" w14:textId="0955E4F6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Основания привлечения к дисциплинарной ответственности</w:t>
      </w:r>
      <w:r>
        <w:t xml:space="preserve"> </w:t>
      </w:r>
      <w:r>
        <w:t>за совершение экологических правонарушений.</w:t>
      </w:r>
    </w:p>
    <w:p w14:paraId="1C91614B" w14:textId="3B6FC1AC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Основания привлечения к административной ответственности</w:t>
      </w:r>
      <w:r>
        <w:t xml:space="preserve"> </w:t>
      </w:r>
      <w:r>
        <w:t>за совершение экологических правонарушений.</w:t>
      </w:r>
    </w:p>
    <w:p w14:paraId="104E4644" w14:textId="64EFEE8D" w:rsidR="006F3565" w:rsidRDefault="006F3565" w:rsidP="006F3565">
      <w:pPr>
        <w:pStyle w:val="a3"/>
        <w:numPr>
          <w:ilvl w:val="0"/>
          <w:numId w:val="2"/>
        </w:numPr>
        <w:jc w:val="both"/>
      </w:pPr>
      <w:r>
        <w:t>Разграничение экологических проступков и преступлений.</w:t>
      </w:r>
    </w:p>
    <w:p w14:paraId="28137F52" w14:textId="0BD1439F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Основания наступления гражданско-правовой ответственности</w:t>
      </w:r>
      <w:r>
        <w:t xml:space="preserve"> </w:t>
      </w:r>
      <w:r>
        <w:t>за совершение экологических правонарушений.</w:t>
      </w:r>
    </w:p>
    <w:p w14:paraId="0F08429F" w14:textId="4C412482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Исчисление объема ущерба, причиненного имуществу.</w:t>
      </w:r>
    </w:p>
    <w:p w14:paraId="4AF09714" w14:textId="6FD5F657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Определение величины вреда здоровью граждан.</w:t>
      </w:r>
    </w:p>
    <w:p w14:paraId="0AE0BD23" w14:textId="5A0BCBFC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Правовые меры охраны земель от загрязнения и истощения.</w:t>
      </w:r>
    </w:p>
    <w:p w14:paraId="6AC4A1DB" w14:textId="30915F29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Правовые меры охраны и использования недр.</w:t>
      </w:r>
    </w:p>
    <w:p w14:paraId="14824CF7" w14:textId="5FFD6BBC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Правовые меры охраны и использования объектов животного мира.</w:t>
      </w:r>
    </w:p>
    <w:p w14:paraId="65CF63B0" w14:textId="2DA28FD0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Правовая охрана атмосферного воздуха.</w:t>
      </w:r>
    </w:p>
    <w:p w14:paraId="60304D79" w14:textId="2767E7E8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Правовой режим особо охраняемых природных территорий.</w:t>
      </w:r>
    </w:p>
    <w:p w14:paraId="3819026F" w14:textId="3D7D1756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Правовая охрана окружающей среды городов и населенных пунктов.</w:t>
      </w:r>
    </w:p>
    <w:p w14:paraId="327F303F" w14:textId="6B2C8589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Правовой режим зон чрезвычайной экологической ситуации.</w:t>
      </w:r>
    </w:p>
    <w:p w14:paraId="546AA525" w14:textId="6D2953C6" w:rsidR="006F3565" w:rsidRDefault="006F3565" w:rsidP="006F3565">
      <w:pPr>
        <w:pStyle w:val="a3"/>
        <w:numPr>
          <w:ilvl w:val="0"/>
          <w:numId w:val="2"/>
        </w:numPr>
        <w:jc w:val="both"/>
      </w:pPr>
      <w:r>
        <w:t>Международно-правовая охрана окружающей среды.</w:t>
      </w:r>
    </w:p>
    <w:p w14:paraId="324AE72A" w14:textId="0EB874D4" w:rsidR="002838B6" w:rsidRPr="00E177DA" w:rsidRDefault="006F3565" w:rsidP="006F3565">
      <w:pPr>
        <w:pStyle w:val="a3"/>
        <w:numPr>
          <w:ilvl w:val="0"/>
          <w:numId w:val="2"/>
        </w:numPr>
        <w:jc w:val="both"/>
      </w:pPr>
      <w:r>
        <w:t>Принципы международного сотрудничества в области ООС.</w:t>
      </w:r>
    </w:p>
    <w:sectPr w:rsidR="002838B6" w:rsidRPr="00E177DA" w:rsidSect="00DA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553"/>
    <w:multiLevelType w:val="hybridMultilevel"/>
    <w:tmpl w:val="421813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70E91"/>
    <w:multiLevelType w:val="hybridMultilevel"/>
    <w:tmpl w:val="198EA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1F"/>
    <w:rsid w:val="000514B0"/>
    <w:rsid w:val="0015571F"/>
    <w:rsid w:val="00180D37"/>
    <w:rsid w:val="001E5A58"/>
    <w:rsid w:val="002838B6"/>
    <w:rsid w:val="00376D76"/>
    <w:rsid w:val="003B2C6C"/>
    <w:rsid w:val="006E043F"/>
    <w:rsid w:val="006F3565"/>
    <w:rsid w:val="00914C98"/>
    <w:rsid w:val="009A762F"/>
    <w:rsid w:val="00AE2DAC"/>
    <w:rsid w:val="00C15256"/>
    <w:rsid w:val="00DA5A9A"/>
    <w:rsid w:val="00E177DA"/>
    <w:rsid w:val="00F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96AA"/>
  <w15:docId w15:val="{F89CA339-2731-488D-8FFD-13793EEE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A9A"/>
  </w:style>
  <w:style w:type="paragraph" w:styleId="1">
    <w:name w:val="heading 1"/>
    <w:basedOn w:val="a"/>
    <w:link w:val="10"/>
    <w:uiPriority w:val="9"/>
    <w:qFormat/>
    <w:rsid w:val="0005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14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05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User</cp:lastModifiedBy>
  <cp:revision>2</cp:revision>
  <cp:lastPrinted>2025-02-28T17:16:00Z</cp:lastPrinted>
  <dcterms:created xsi:type="dcterms:W3CDTF">2025-03-18T07:03:00Z</dcterms:created>
  <dcterms:modified xsi:type="dcterms:W3CDTF">2025-03-18T07:03:00Z</dcterms:modified>
</cp:coreProperties>
</file>